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55" w:rsidRDefault="00C25034" w:rsidP="00C25034">
      <w:pPr>
        <w:pStyle w:val="Standard"/>
        <w:tabs>
          <w:tab w:val="right" w:pos="10546"/>
        </w:tabs>
      </w:pPr>
      <w:r>
        <w:rPr>
          <w:rFonts w:ascii="Arial Black" w:hAnsi="Arial Black"/>
          <w:sz w:val="20"/>
          <w:szCs w:val="20"/>
        </w:rPr>
        <w:tab/>
      </w:r>
      <w:r w:rsidR="007A4773">
        <w:rPr>
          <w:noProof/>
          <w:lang w:eastAsia="cs-CZ" w:bidi="ar-SA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-1435</wp:posOffset>
            </wp:positionH>
            <wp:positionV relativeFrom="paragraph">
              <wp:posOffset>35643</wp:posOffset>
            </wp:positionV>
            <wp:extent cx="1078196" cy="1202042"/>
            <wp:effectExtent l="0" t="0" r="7654" b="0"/>
            <wp:wrapNone/>
            <wp:docPr id="2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196" cy="1202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4773">
        <w:rPr>
          <w:rFonts w:ascii="Arial Black" w:hAnsi="Arial Black"/>
          <w:sz w:val="20"/>
          <w:szCs w:val="20"/>
        </w:rPr>
        <w:t xml:space="preserve">                                                     </w:t>
      </w:r>
      <w:r w:rsidR="007A4773">
        <w:rPr>
          <w:rFonts w:ascii="Arial" w:hAnsi="Arial"/>
          <w:sz w:val="20"/>
          <w:szCs w:val="20"/>
        </w:rPr>
        <w:t xml:space="preserve">                          </w:t>
      </w:r>
      <w:r w:rsidR="007A4773">
        <w:fldChar w:fldCharType="begin"/>
      </w:r>
      <w:r w:rsidR="007A4773">
        <w:instrText xml:space="preserve"> FILLIN "dokumentJid" </w:instrText>
      </w:r>
      <w:r w:rsidR="007A4773">
        <w:fldChar w:fldCharType="end"/>
      </w:r>
    </w:p>
    <w:p w:rsidR="00D43055" w:rsidRDefault="00D43055">
      <w:pPr>
        <w:pStyle w:val="Standard"/>
        <w:jc w:val="right"/>
        <w:rPr>
          <w:rFonts w:ascii="Arial" w:hAnsi="Arial"/>
          <w:sz w:val="20"/>
          <w:szCs w:val="20"/>
        </w:rPr>
      </w:pPr>
    </w:p>
    <w:tbl>
      <w:tblPr>
        <w:tblW w:w="8205" w:type="dxa"/>
        <w:tblInd w:w="1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5"/>
      </w:tblGrid>
      <w:tr w:rsidR="00D43055">
        <w:tc>
          <w:tcPr>
            <w:tcW w:w="8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55" w:rsidRDefault="007A4773" w:rsidP="00C25034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fldChar w:fldCharType="begin"/>
            </w:r>
            <w:r>
              <w:rPr>
                <w:rFonts w:ascii="Arial" w:hAnsi="Arial"/>
                <w:b/>
                <w:bCs/>
                <w:sz w:val="40"/>
                <w:szCs w:val="40"/>
              </w:rPr>
              <w:instrText xml:space="preserve"> FILLIN "parSchOrgNazev" </w:instrText>
            </w:r>
            <w:r>
              <w:rPr>
                <w:rFonts w:ascii="Arial" w:hAnsi="Arial"/>
                <w:b/>
                <w:bCs/>
                <w:sz w:val="40"/>
                <w:szCs w:val="40"/>
              </w:rPr>
              <w:fldChar w:fldCharType="end"/>
            </w:r>
          </w:p>
        </w:tc>
      </w:tr>
      <w:tr w:rsidR="00D43055">
        <w:tc>
          <w:tcPr>
            <w:tcW w:w="8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55" w:rsidRDefault="007A4773">
            <w:pPr>
              <w:pStyle w:val="Standard"/>
              <w:jc w:val="center"/>
            </w:pPr>
            <w:r>
              <w:rPr>
                <w:rFonts w:ascii="Arial" w:hAnsi="Arial"/>
                <w:noProof/>
                <w:sz w:val="6"/>
                <w:szCs w:val="6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144722</wp:posOffset>
                      </wp:positionH>
                      <wp:positionV relativeFrom="paragraph">
                        <wp:posOffset>14758</wp:posOffset>
                      </wp:positionV>
                      <wp:extent cx="5686425" cy="0"/>
                      <wp:effectExtent l="0" t="0" r="952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>
                                <a:solidFill>
                                  <a:srgbClr val="5C8526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5C3C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3" o:spid="_x0000_s1026" type="#_x0000_t32" style="position:absolute;margin-left:11.4pt;margin-top:1.15pt;width:44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" strokecolor="#5c8526" strokeweight=".35281mm"/>
                  </w:pict>
                </mc:Fallback>
              </mc:AlternateContent>
            </w:r>
          </w:p>
          <w:p w:rsidR="00D43055" w:rsidRDefault="007A4773">
            <w:pPr>
              <w:pStyle w:val="Standard"/>
              <w:jc w:val="center"/>
            </w:pPr>
            <w:r>
              <w:rPr>
                <w:rFonts w:ascii="Arial" w:hAnsi="Arial"/>
                <w:sz w:val="16"/>
                <w:szCs w:val="16"/>
              </w:rPr>
              <w:t>OBEC NOVÁ OLEŠNÁ71,STRMILOV 37853</w:t>
            </w:r>
          </w:p>
        </w:tc>
      </w:tr>
    </w:tbl>
    <w:p w:rsidR="00D43055" w:rsidRDefault="00D43055">
      <w:pPr>
        <w:pStyle w:val="Standard"/>
        <w:rPr>
          <w:rFonts w:ascii="Arial" w:hAnsi="Arial"/>
          <w:sz w:val="16"/>
          <w:szCs w:val="16"/>
        </w:rPr>
      </w:pPr>
    </w:p>
    <w:p w:rsidR="00A415AF" w:rsidRDefault="007A4773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br/>
      </w:r>
    </w:p>
    <w:p w:rsidR="00D71BC4" w:rsidRDefault="00D71BC4" w:rsidP="00D71BC4">
      <w:pPr>
        <w:pStyle w:val="Standard"/>
      </w:pPr>
      <w:r>
        <w:t>Informace o konání Zastupitelstva obce Nová Olešná</w:t>
      </w:r>
    </w:p>
    <w:p w:rsidR="00D71BC4" w:rsidRDefault="00D71BC4" w:rsidP="00D71BC4">
      <w:pPr>
        <w:pStyle w:val="Standard"/>
      </w:pPr>
    </w:p>
    <w:p w:rsidR="00D71BC4" w:rsidRDefault="00D71BC4" w:rsidP="00D71BC4">
      <w:pPr>
        <w:pStyle w:val="Standard"/>
      </w:pPr>
      <w:r>
        <w:t xml:space="preserve">Obecní úřad Nová Olešná v souladu s ustanovením § 93 odst. 1 zákona č. 128/2000 Sb., o obcích (obecní zřízení), ve znění pozdějších předpisů, </w:t>
      </w:r>
    </w:p>
    <w:p w:rsidR="00D71BC4" w:rsidRDefault="00D71BC4" w:rsidP="00D71BC4">
      <w:pPr>
        <w:pStyle w:val="Standard"/>
      </w:pPr>
      <w:r>
        <w:t xml:space="preserve">informuje o konání zasedání Zastupitelstva obce nová Olešná svolaného starostkou obce </w:t>
      </w:r>
    </w:p>
    <w:p w:rsidR="00D71BC4" w:rsidRDefault="00C660F2" w:rsidP="00D71BC4">
      <w:pPr>
        <w:pStyle w:val="Standard"/>
      </w:pPr>
      <w:r>
        <w:t>Lenkou Hynkovou</w:t>
      </w:r>
      <w:r w:rsidR="00D71BC4">
        <w:t xml:space="preserve"> v souladu s § 91 odst. 1 zákona o obcích. </w:t>
      </w:r>
    </w:p>
    <w:p w:rsidR="00D71BC4" w:rsidRDefault="00D71BC4" w:rsidP="00D71BC4">
      <w:pPr>
        <w:pStyle w:val="Standard"/>
      </w:pPr>
      <w:r>
        <w:t>Místo konání: Obec Nová Olešná – zasedací místnost – kancelář starostky obce Nová Olešná 71</w:t>
      </w:r>
    </w:p>
    <w:p w:rsidR="00D71BC4" w:rsidRDefault="00D71BC4" w:rsidP="00D71BC4">
      <w:pPr>
        <w:pStyle w:val="Standard"/>
      </w:pPr>
      <w:r>
        <w:t xml:space="preserve"> </w:t>
      </w:r>
    </w:p>
    <w:p w:rsidR="00D71BC4" w:rsidRDefault="00BA12EB" w:rsidP="00D71BC4">
      <w:pPr>
        <w:pStyle w:val="Standard"/>
      </w:pPr>
      <w:r>
        <w:t>Doba konání:4.6,</w:t>
      </w:r>
      <w:r w:rsidR="00967CA2">
        <w:t xml:space="preserve"> </w:t>
      </w:r>
      <w:r w:rsidR="00D71BC4">
        <w:t xml:space="preserve">od 17.00 hodin </w:t>
      </w:r>
    </w:p>
    <w:p w:rsidR="00D71BC4" w:rsidRDefault="00D71BC4" w:rsidP="00D71BC4">
      <w:pPr>
        <w:pStyle w:val="Standard"/>
      </w:pPr>
    </w:p>
    <w:p w:rsidR="00D71BC4" w:rsidRDefault="00D71BC4" w:rsidP="00D71BC4">
      <w:pPr>
        <w:pStyle w:val="Standard"/>
      </w:pPr>
      <w:r>
        <w:t xml:space="preserve">Navržený program: </w:t>
      </w:r>
    </w:p>
    <w:p w:rsidR="00D71BC4" w:rsidRDefault="00D71BC4" w:rsidP="00D71BC4">
      <w:pPr>
        <w:pStyle w:val="Standard"/>
      </w:pPr>
      <w:r>
        <w:t xml:space="preserve">1) Zahájení </w:t>
      </w:r>
    </w:p>
    <w:p w:rsidR="00D71BC4" w:rsidRDefault="00D71BC4" w:rsidP="00D71BC4">
      <w:pPr>
        <w:pStyle w:val="Standard"/>
      </w:pPr>
      <w:r>
        <w:t xml:space="preserve">2) Určení ověřovatelů zápisu (§ 95 odst. 1 zákona o obcích) a zapisovatele </w:t>
      </w:r>
    </w:p>
    <w:p w:rsidR="00D71BC4" w:rsidRDefault="00D71BC4" w:rsidP="00D71BC4">
      <w:pPr>
        <w:pStyle w:val="Standard"/>
      </w:pPr>
      <w:r>
        <w:t xml:space="preserve">3) Kontrola plnění usnesení z minulého zasedání zastupitelstva obce </w:t>
      </w:r>
    </w:p>
    <w:p w:rsidR="00D71BC4" w:rsidRDefault="00BA12EB" w:rsidP="00D71BC4">
      <w:pPr>
        <w:pStyle w:val="Standard"/>
      </w:pPr>
      <w:r>
        <w:t>4) Břemeno eon</w:t>
      </w:r>
      <w:r w:rsidR="003D271E">
        <w:t xml:space="preserve"> </w:t>
      </w:r>
      <w:r w:rsidR="00D71BC4">
        <w:t xml:space="preserve"> </w:t>
      </w:r>
      <w:r w:rsidR="003D271E">
        <w:t xml:space="preserve">, </w:t>
      </w:r>
      <w:bookmarkStart w:id="0" w:name="_GoBack"/>
      <w:bookmarkEnd w:id="0"/>
      <w:r w:rsidR="003D271E">
        <w:t xml:space="preserve"> 57/2, 956/3</w:t>
      </w:r>
    </w:p>
    <w:p w:rsidR="00D71BC4" w:rsidRDefault="00D71BC4" w:rsidP="00D71BC4">
      <w:pPr>
        <w:pStyle w:val="Standard"/>
      </w:pPr>
      <w:r>
        <w:t xml:space="preserve">5) </w:t>
      </w:r>
      <w:r w:rsidR="00BA12EB">
        <w:t>závěrečný účet</w:t>
      </w:r>
    </w:p>
    <w:p w:rsidR="00D71BC4" w:rsidRDefault="00967CA2" w:rsidP="00D71BC4">
      <w:pPr>
        <w:pStyle w:val="Standard"/>
      </w:pPr>
      <w:r>
        <w:t>6)</w:t>
      </w:r>
      <w:r w:rsidR="000A461C">
        <w:t xml:space="preserve"> </w:t>
      </w:r>
      <w:r w:rsidR="00BA12EB">
        <w:t>závěrka</w:t>
      </w:r>
    </w:p>
    <w:p w:rsidR="005F5D43" w:rsidRDefault="00BA12EB" w:rsidP="00D71BC4">
      <w:pPr>
        <w:pStyle w:val="Standard"/>
      </w:pPr>
      <w:r>
        <w:t>7) Zprava z přezkumu</w:t>
      </w:r>
    </w:p>
    <w:p w:rsidR="0027771D" w:rsidRDefault="00BA12EB" w:rsidP="00D71BC4">
      <w:pPr>
        <w:pStyle w:val="Standard"/>
      </w:pPr>
      <w:r>
        <w:t>8) Čov</w:t>
      </w:r>
      <w:r w:rsidR="00B559E1">
        <w:t xml:space="preserve"> </w:t>
      </w:r>
    </w:p>
    <w:p w:rsidR="00BA12EB" w:rsidRDefault="00BA12EB" w:rsidP="00D71BC4">
      <w:pPr>
        <w:pStyle w:val="Standard"/>
      </w:pPr>
      <w:r>
        <w:t>9)   Kino</w:t>
      </w:r>
    </w:p>
    <w:p w:rsidR="00BA12EB" w:rsidRDefault="00BA12EB" w:rsidP="00D71BC4">
      <w:pPr>
        <w:pStyle w:val="Standard"/>
      </w:pPr>
      <w:r>
        <w:t>10)Oprava vjezdu</w:t>
      </w:r>
    </w:p>
    <w:p w:rsidR="00BA12EB" w:rsidRDefault="00BA12EB" w:rsidP="00D71BC4">
      <w:pPr>
        <w:pStyle w:val="Standard"/>
      </w:pPr>
      <w:r>
        <w:t>11)Prodloužení smlouvy</w:t>
      </w:r>
    </w:p>
    <w:p w:rsidR="00BA12EB" w:rsidRDefault="00BA12EB" w:rsidP="00D71BC4">
      <w:pPr>
        <w:pStyle w:val="Standard"/>
      </w:pPr>
      <w:r>
        <w:t>12) Pronájem</w:t>
      </w:r>
      <w:r w:rsidR="00B559E1">
        <w:t xml:space="preserve"> </w:t>
      </w:r>
    </w:p>
    <w:p w:rsidR="00D71BC4" w:rsidRDefault="00D71BC4" w:rsidP="00D71BC4">
      <w:pPr>
        <w:pStyle w:val="Standard"/>
      </w:pPr>
    </w:p>
    <w:p w:rsidR="00D71BC4" w:rsidRDefault="00D71BC4" w:rsidP="00D71BC4">
      <w:pPr>
        <w:pStyle w:val="Standard"/>
      </w:pPr>
      <w:r>
        <w:t xml:space="preserve">V souladu s ustanovením § 93 odst. 3 zákona o obcích je zasedání zastupitelstva obce veřejné </w:t>
      </w:r>
    </w:p>
    <w:p w:rsidR="00D71BC4" w:rsidRDefault="00D71BC4" w:rsidP="00D71BC4">
      <w:pPr>
        <w:pStyle w:val="Standard"/>
      </w:pPr>
    </w:p>
    <w:p w:rsidR="00D71BC4" w:rsidRDefault="00D71BC4" w:rsidP="00D71BC4">
      <w:pPr>
        <w:pStyle w:val="Standard"/>
      </w:pPr>
    </w:p>
    <w:p w:rsidR="00D71BC4" w:rsidRDefault="00D71BC4" w:rsidP="00D71BC4">
      <w:pPr>
        <w:pStyle w:val="Standard"/>
      </w:pPr>
    </w:p>
    <w:p w:rsidR="00D71BC4" w:rsidRDefault="00D71BC4" w:rsidP="00D71BC4">
      <w:pPr>
        <w:pStyle w:val="Standard"/>
      </w:pPr>
    </w:p>
    <w:p w:rsidR="00D71BC4" w:rsidRDefault="00D71BC4" w:rsidP="00D71BC4">
      <w:pPr>
        <w:pStyle w:val="Standard"/>
      </w:pPr>
    </w:p>
    <w:p w:rsidR="00C25034" w:rsidRDefault="00BA12EB" w:rsidP="00D71BC4">
      <w:pPr>
        <w:pStyle w:val="Standard"/>
      </w:pPr>
      <w:r>
        <w:t>V Nové Olešné, dne 26.6.2025</w:t>
      </w:r>
      <w:r w:rsidR="00D71BC4">
        <w:t xml:space="preserve">                      Lenka Hynková starostka obce, v.r.</w:t>
      </w:r>
    </w:p>
    <w:p w:rsidR="00D52BB7" w:rsidRDefault="00D52BB7" w:rsidP="00D71BC4">
      <w:pPr>
        <w:pStyle w:val="Standard"/>
      </w:pPr>
    </w:p>
    <w:p w:rsidR="00D52BB7" w:rsidRDefault="00D52BB7" w:rsidP="00D71BC4">
      <w:pPr>
        <w:pStyle w:val="Standard"/>
      </w:pPr>
    </w:p>
    <w:p w:rsidR="00D52BB7" w:rsidRDefault="00D52BB7" w:rsidP="00D71BC4">
      <w:pPr>
        <w:pStyle w:val="Standard"/>
      </w:pPr>
    </w:p>
    <w:p w:rsidR="00D52BB7" w:rsidRDefault="00D52BB7" w:rsidP="00D71BC4">
      <w:pPr>
        <w:pStyle w:val="Standard"/>
      </w:pPr>
    </w:p>
    <w:p w:rsidR="00D52BB7" w:rsidRDefault="00D52BB7" w:rsidP="00D71BC4">
      <w:pPr>
        <w:pStyle w:val="Standard"/>
      </w:pPr>
      <w:r>
        <w:t>Vyvěšeno</w:t>
      </w:r>
      <w:r w:rsidR="001F3119">
        <w:t xml:space="preserve"> </w:t>
      </w:r>
      <w:r>
        <w:t>:</w:t>
      </w:r>
      <w:r w:rsidR="00BA12EB">
        <w:t>26.6.2025</w:t>
      </w:r>
    </w:p>
    <w:p w:rsidR="00D52BB7" w:rsidRDefault="00D52BB7" w:rsidP="00D71BC4">
      <w:pPr>
        <w:pStyle w:val="Standard"/>
      </w:pPr>
      <w:r>
        <w:t>Sejmuto:</w:t>
      </w:r>
      <w:r w:rsidR="00BA12EB">
        <w:t>4.6.2025</w:t>
      </w:r>
    </w:p>
    <w:sectPr w:rsidR="00D52BB7">
      <w:footerReference w:type="default" r:id="rId8"/>
      <w:pgSz w:w="11906" w:h="16838"/>
      <w:pgMar w:top="567" w:right="680" w:bottom="567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E2" w:rsidRDefault="005C11E2">
      <w:r>
        <w:separator/>
      </w:r>
    </w:p>
  </w:endnote>
  <w:endnote w:type="continuationSeparator" w:id="0">
    <w:p w:rsidR="005C11E2" w:rsidRDefault="005C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AC" w:rsidRDefault="007A4773">
    <w:pPr>
      <w:pStyle w:val="Textbody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130676</wp:posOffset>
              </wp:positionV>
              <wp:extent cx="6704966" cy="0"/>
              <wp:effectExtent l="0" t="0" r="19684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4966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5C8526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98FA6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1" o:spid="_x0000_s1026" type="#_x0000_t32" style="position:absolute;margin-left:0;margin-top:10.3pt;width:527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" strokecolor="#5c8526" strokeweight=".35281mm"/>
          </w:pict>
        </mc:Fallback>
      </mc:AlternateContent>
    </w:r>
  </w:p>
  <w:tbl>
    <w:tblPr>
      <w:tblW w:w="1054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37"/>
      <w:gridCol w:w="2636"/>
      <w:gridCol w:w="2636"/>
      <w:gridCol w:w="2637"/>
    </w:tblGrid>
    <w:tr w:rsidR="009160AC">
      <w:tc>
        <w:tcPr>
          <w:tcW w:w="26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160AC" w:rsidRDefault="007A4773">
          <w:pPr>
            <w:pStyle w:val="Standard"/>
          </w:pPr>
          <w:r>
            <w:rPr>
              <w:rFonts w:ascii="Arial" w:hAnsi="Arial"/>
              <w:sz w:val="16"/>
              <w:szCs w:val="16"/>
            </w:rPr>
            <w:t>Telefon:</w:t>
          </w:r>
          <w:r>
            <w:rPr>
              <w:rFonts w:ascii="Arial" w:hAnsi="Arial" w:cs="Times New Roman"/>
              <w:sz w:val="16"/>
              <w:szCs w:val="16"/>
            </w:rPr>
            <w:t>384 392 099</w:t>
          </w:r>
        </w:p>
      </w:tc>
      <w:tc>
        <w:tcPr>
          <w:tcW w:w="263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160AC" w:rsidRDefault="007A4773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Url: www.novaolesna.cz</w:t>
          </w:r>
        </w:p>
      </w:tc>
      <w:tc>
        <w:tcPr>
          <w:tcW w:w="263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160AC" w:rsidRDefault="007A4773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E-mail: obec@novaolesna.cz</w:t>
          </w:r>
        </w:p>
      </w:tc>
      <w:tc>
        <w:tcPr>
          <w:tcW w:w="26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160AC" w:rsidRDefault="007A4773">
          <w:pPr>
            <w:pStyle w:val="Standard"/>
          </w:pPr>
          <w:r>
            <w:rPr>
              <w:rFonts w:ascii="Arial" w:hAnsi="Arial"/>
              <w:sz w:val="16"/>
              <w:szCs w:val="16"/>
            </w:rPr>
            <w:t>DS: zs2aukk</w:t>
          </w:r>
        </w:p>
      </w:tc>
    </w:tr>
    <w:tr w:rsidR="009160AC">
      <w:tc>
        <w:tcPr>
          <w:tcW w:w="26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160AC" w:rsidRDefault="007A4773">
          <w:pPr>
            <w:pStyle w:val="Standard"/>
          </w:pPr>
          <w:r>
            <w:rPr>
              <w:rFonts w:ascii="Arial" w:hAnsi="Arial"/>
              <w:sz w:val="16"/>
              <w:szCs w:val="16"/>
            </w:rPr>
            <w:t xml:space="preserve">Mobil: </w:t>
          </w:r>
          <w:r>
            <w:rPr>
              <w:rFonts w:ascii="Arial" w:hAnsi="Arial" w:cs="Times New Roman"/>
              <w:sz w:val="16"/>
              <w:szCs w:val="16"/>
            </w:rPr>
            <w:t>723 867 978</w:t>
          </w:r>
        </w:p>
      </w:tc>
      <w:tc>
        <w:tcPr>
          <w:tcW w:w="263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160AC" w:rsidRDefault="007A4773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Bankovní spojení:</w:t>
          </w:r>
        </w:p>
      </w:tc>
      <w:tc>
        <w:tcPr>
          <w:tcW w:w="263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160AC" w:rsidRDefault="007A4773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č.ú.:31826251/0100</w:t>
          </w:r>
        </w:p>
      </w:tc>
      <w:tc>
        <w:tcPr>
          <w:tcW w:w="26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160AC" w:rsidRDefault="007A4773">
          <w:pPr>
            <w:pStyle w:val="Standard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IČO: 00512800</w:t>
          </w:r>
        </w:p>
      </w:tc>
    </w:tr>
  </w:tbl>
  <w:p w:rsidR="009160AC" w:rsidRDefault="005C11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E2" w:rsidRDefault="005C11E2">
      <w:r>
        <w:rPr>
          <w:color w:val="000000"/>
        </w:rPr>
        <w:separator/>
      </w:r>
    </w:p>
  </w:footnote>
  <w:footnote w:type="continuationSeparator" w:id="0">
    <w:p w:rsidR="005C11E2" w:rsidRDefault="005C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B352D"/>
    <w:multiLevelType w:val="hybridMultilevel"/>
    <w:tmpl w:val="1B0CF4A0"/>
    <w:lvl w:ilvl="0" w:tplc="CB168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7132E"/>
    <w:multiLevelType w:val="hybridMultilevel"/>
    <w:tmpl w:val="ED24FC62"/>
    <w:lvl w:ilvl="0" w:tplc="260284C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5"/>
    <w:rsid w:val="00064E01"/>
    <w:rsid w:val="000A42FB"/>
    <w:rsid w:val="000A461C"/>
    <w:rsid w:val="000A78A1"/>
    <w:rsid w:val="001F3119"/>
    <w:rsid w:val="0027771D"/>
    <w:rsid w:val="002978E6"/>
    <w:rsid w:val="002B0590"/>
    <w:rsid w:val="002D105E"/>
    <w:rsid w:val="00300511"/>
    <w:rsid w:val="00306122"/>
    <w:rsid w:val="00391106"/>
    <w:rsid w:val="003D271E"/>
    <w:rsid w:val="005059A2"/>
    <w:rsid w:val="005C11E2"/>
    <w:rsid w:val="005F5D43"/>
    <w:rsid w:val="006F3B1D"/>
    <w:rsid w:val="006F4A62"/>
    <w:rsid w:val="00730411"/>
    <w:rsid w:val="007A4773"/>
    <w:rsid w:val="007F467A"/>
    <w:rsid w:val="007F5E9D"/>
    <w:rsid w:val="00890A80"/>
    <w:rsid w:val="008B7570"/>
    <w:rsid w:val="00967CA2"/>
    <w:rsid w:val="009D5957"/>
    <w:rsid w:val="009F3310"/>
    <w:rsid w:val="00A415AF"/>
    <w:rsid w:val="00A6362F"/>
    <w:rsid w:val="00B3503E"/>
    <w:rsid w:val="00B559E1"/>
    <w:rsid w:val="00BA12EB"/>
    <w:rsid w:val="00C25034"/>
    <w:rsid w:val="00C660F2"/>
    <w:rsid w:val="00C84219"/>
    <w:rsid w:val="00C95384"/>
    <w:rsid w:val="00D43055"/>
    <w:rsid w:val="00D52BB7"/>
    <w:rsid w:val="00D71BC4"/>
    <w:rsid w:val="00D75A30"/>
    <w:rsid w:val="00E11A73"/>
    <w:rsid w:val="00E20B48"/>
    <w:rsid w:val="00E444A1"/>
    <w:rsid w:val="00EA63F2"/>
    <w:rsid w:val="00F3629B"/>
    <w:rsid w:val="00F6535A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C1B0F-E304-4E9F-AACA-3A97465B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5273"/>
        <w:tab w:val="right" w:pos="10546"/>
      </w:tabs>
    </w:pPr>
  </w:style>
  <w:style w:type="paragraph" w:customStyle="1" w:styleId="DocumentMap">
    <w:name w:val="DocumentMap"/>
    <w:pPr>
      <w:widowControl/>
      <w:suppressAutoHyphens/>
      <w:spacing w:after="160"/>
      <w:textAlignment w:val="auto"/>
    </w:pPr>
    <w:rPr>
      <w:rFonts w:ascii="Calibri" w:eastAsia="Times New Roman" w:hAnsi="Calibri" w:cs="Calibri"/>
      <w:sz w:val="22"/>
      <w:szCs w:val="22"/>
      <w:lang w:eastAsia="cs-CZ" w:bidi="ar-SA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-wm-msonormal">
    <w:name w:val="-wm-msonormal"/>
    <w:basedOn w:val="Normln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pPr>
      <w:widowControl/>
      <w:textAlignment w:val="auto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15AF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F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F2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uzivatel</cp:lastModifiedBy>
  <cp:revision>20</cp:revision>
  <cp:lastPrinted>2025-05-26T07:30:00Z</cp:lastPrinted>
  <dcterms:created xsi:type="dcterms:W3CDTF">2024-12-09T10:19:00Z</dcterms:created>
  <dcterms:modified xsi:type="dcterms:W3CDTF">2025-05-26T07:31:00Z</dcterms:modified>
</cp:coreProperties>
</file>