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C93" w:rsidRPr="00576C93" w:rsidRDefault="00576C93" w:rsidP="00CB6C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93">
        <w:rPr>
          <w:rStyle w:val="Siln"/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Ekologický program pro poskytnutí dotací na podporu výstavby domovních ČOV:</w:t>
      </w:r>
    </w:p>
    <w:p w:rsidR="00576C93" w:rsidRPr="00576C93" w:rsidRDefault="00576C93" w:rsidP="00CB6C5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</w:pPr>
      <w:r w:rsidRPr="00576C93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cs-CZ"/>
        </w:rPr>
        <w:t>Příjemce dotace</w:t>
      </w:r>
    </w:p>
    <w:p w:rsidR="00576C93" w:rsidRDefault="00576C93" w:rsidP="00CB6C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 xml:space="preserve">1. </w:t>
      </w:r>
      <w:r w:rsidRPr="00576C93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 xml:space="preserve">Obec Nová Olešná poskytne dotaci na řešení individuálního čištění odpadních vod majitelům nemovitostí určených k trvalému bydlení a rekreaci </w:t>
      </w:r>
      <w:r>
        <w:rPr>
          <w:rFonts w:ascii="Times New Roman" w:hAnsi="Times New Roman" w:cs="Times New Roman"/>
          <w:sz w:val="24"/>
          <w:szCs w:val="24"/>
        </w:rPr>
        <w:t>za předpokladu, že si vlastník nemovité věci určené k individuální rekreaci zřídí před poskytnutím dotace trvalé bydliště v obci Nová Olešná po dobu nejméně 5 následujících let.</w:t>
      </w:r>
    </w:p>
    <w:p w:rsidR="00576C93" w:rsidRPr="00576C93" w:rsidRDefault="00576C93" w:rsidP="00CB6C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 xml:space="preserve">2. </w:t>
      </w:r>
      <w:r w:rsidRPr="00576C93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>Dotaci lze poskytnout na každé číslo popisné/evidenční pouze jednou.</w:t>
      </w:r>
    </w:p>
    <w:p w:rsidR="00576C93" w:rsidRPr="00576C93" w:rsidRDefault="00576C93" w:rsidP="00CB6C5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</w:pPr>
      <w:r w:rsidRPr="00576C93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cs-CZ"/>
        </w:rPr>
        <w:t>Podmínky pro přiznání dotace</w:t>
      </w:r>
    </w:p>
    <w:p w:rsidR="00576C93" w:rsidRPr="00576C93" w:rsidRDefault="00576C93" w:rsidP="00CB6C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4D4D4D"/>
          <w:sz w:val="24"/>
          <w:szCs w:val="24"/>
          <w:lang w:eastAsia="cs-CZ"/>
        </w:rPr>
      </w:pPr>
      <w:r w:rsidRPr="00576C93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>Žadatel vyplní a doručí obci žádost o poskytnutí dotace na řešení individ</w:t>
      </w:r>
      <w:r w:rsidR="00365DAF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>uálního čištění odpadních vod ,ŽÁDOST NA OÚ</w:t>
      </w:r>
      <w:bookmarkStart w:id="0" w:name="_GoBack"/>
      <w:bookmarkEnd w:id="0"/>
      <w:r w:rsidR="00365DAF" w:rsidRPr="00576C93">
        <w:rPr>
          <w:rFonts w:ascii="Times New Roman" w:eastAsia="Times New Roman" w:hAnsi="Times New Roman" w:cs="Times New Roman"/>
          <w:i/>
          <w:color w:val="4D4D4D"/>
          <w:sz w:val="24"/>
          <w:szCs w:val="24"/>
          <w:lang w:eastAsia="cs-CZ"/>
        </w:rPr>
        <w:t xml:space="preserve"> </w:t>
      </w:r>
    </w:p>
    <w:p w:rsidR="00576C93" w:rsidRPr="00576C93" w:rsidRDefault="00576C93" w:rsidP="00CB6C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</w:pPr>
      <w:r w:rsidRPr="00576C93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>Žadatel nesmí mít vůči obci jakékoli závazky</w:t>
      </w:r>
    </w:p>
    <w:p w:rsidR="00576C93" w:rsidRPr="00576C93" w:rsidRDefault="00576C93" w:rsidP="00CB6C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</w:pPr>
      <w:r w:rsidRPr="00576C93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>Žadatel předloží projektovou dokumentaci a stavební povolení</w:t>
      </w:r>
    </w:p>
    <w:p w:rsidR="00576C93" w:rsidRPr="00576C93" w:rsidRDefault="00576C93" w:rsidP="00CB6C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</w:pPr>
      <w:r w:rsidRPr="00576C93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>Pořízená technologie a její provoz musí být v souladu s platnou legislativou. Pořízená DČOV musí mít označení CE a kapacitu do 50 EO, což bude doloženo kolaudačním rozhodnutím příslušného stavebního a vodoprávního úřadu.</w:t>
      </w:r>
    </w:p>
    <w:p w:rsidR="00576C93" w:rsidRPr="00576C93" w:rsidRDefault="00576C93" w:rsidP="00CB6C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</w:pPr>
      <w:r w:rsidRPr="00576C93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 xml:space="preserve">Žadatel uzavře smlouvu s obcí 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>Nová Olešná</w:t>
      </w:r>
      <w:r w:rsidRPr="00576C93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 xml:space="preserve"> o poskytnutí dotace po splnění všech výše uvedených podmínek se závazkem, že pořízená technologie, na níž dotaci čerpal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>,</w:t>
      </w:r>
      <w:r w:rsidRPr="00576C93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 xml:space="preserve"> zůstane součástí nemovitosti minimálně po dobu 5 let.</w:t>
      </w:r>
    </w:p>
    <w:p w:rsidR="00576C93" w:rsidRPr="00576C93" w:rsidRDefault="00576C93" w:rsidP="00CB6C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</w:pPr>
      <w:r w:rsidRPr="00576C93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>Žadatel splní všechny výše uvedené náležitosti nejpozději do 20 měsíců od vyhlášení Programu.</w:t>
      </w:r>
    </w:p>
    <w:p w:rsidR="00576C93" w:rsidRPr="00576C93" w:rsidRDefault="00576C93" w:rsidP="00CB6C5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</w:pPr>
      <w:r w:rsidRPr="00576C93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cs-CZ"/>
        </w:rPr>
        <w:t>Vyplacení dotace</w:t>
      </w:r>
    </w:p>
    <w:p w:rsidR="00576C93" w:rsidRPr="00576C93" w:rsidRDefault="00576C93" w:rsidP="00CB6C5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</w:pPr>
      <w:r w:rsidRPr="00576C93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 xml:space="preserve">Obec 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>Nová Olešná</w:t>
      </w:r>
      <w:r w:rsidRPr="00576C93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 xml:space="preserve"> uhradí 100% skutečně vynaložených nákladů na řešení individuálního čištění odpadních vod, mimo nákladů na pořízení projektové dokumentace, nákladů na inženýrskou činnost a související poplatky, maximálně však 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>do výše 100 000</w:t>
      </w:r>
      <w:r w:rsidRPr="00576C93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> Kč na jednotlivou nemovitost.</w:t>
      </w:r>
    </w:p>
    <w:p w:rsidR="00576C93" w:rsidRPr="00576C93" w:rsidRDefault="00576C93" w:rsidP="00CB6C5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</w:pPr>
      <w:r w:rsidRPr="00576C93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>Dotace bude vyplacena na účet majitele nemovitosti do 30 dnů od splnění výše uvedených podmínek.</w:t>
      </w:r>
    </w:p>
    <w:p w:rsidR="00576C93" w:rsidRPr="00576C93" w:rsidRDefault="00576C93" w:rsidP="00CB6C5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</w:pPr>
      <w:r w:rsidRPr="00576C93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cs-CZ"/>
        </w:rPr>
        <w:t>Proč si pořídit domovní čistírnu odpadních vod?</w:t>
      </w:r>
    </w:p>
    <w:p w:rsidR="00576C93" w:rsidRPr="00576C93" w:rsidRDefault="00576C93" w:rsidP="00CB6C5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</w:pPr>
      <w:r w:rsidRPr="00576C93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>Nezávadná likvidace odpadní vody je povinností každého vlastníka nemovitosti, v níž odpadní vody vznikají. Běžná česká domácnost každý den vyprodukuje několik stovek litrů odpadní vody. Jen si zkusme uvědomit, kolikrát denně otočíme kohoutkem, abychom si opláchli ruce,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 xml:space="preserve"> </w:t>
      </w:r>
      <w:r w:rsidRPr="00576C93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>kolikrát spláchneme WC, nebo jak dlouho se večer sprchujeme. U novostaveb je řešení nakládání s odpadními vodami už součástí projektu. V místech, nebo v obcích, kde není kanalizace, je nutné sáhnout po individuálním řešení, pomocí domovní ČOV. Bez tohoto zařízení by stavba nebyla v žádném případě zkolaudována.</w:t>
      </w:r>
    </w:p>
    <w:p w:rsidR="00576C93" w:rsidRPr="00576C93" w:rsidRDefault="00576C93" w:rsidP="00CB6C5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cs-CZ"/>
        </w:rPr>
      </w:pPr>
      <w:r w:rsidRPr="00576C93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cs-CZ"/>
        </w:rPr>
        <w:t>Jak je tomu ale u staveb,</w:t>
      </w:r>
      <w:r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cs-CZ"/>
        </w:rPr>
        <w:t xml:space="preserve"> které jsou již léta užívány </w:t>
      </w:r>
      <w:r w:rsidRPr="00576C93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cs-CZ"/>
        </w:rPr>
        <w:t>a nakládání s odpadní vodou nebývá zcela v souladu s platnými předpisy?</w:t>
      </w:r>
    </w:p>
    <w:p w:rsidR="00576C93" w:rsidRPr="00576C93" w:rsidRDefault="00576C93" w:rsidP="00CB6C5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</w:pPr>
      <w:r w:rsidRPr="00576C93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lastRenderedPageBreak/>
        <w:t>Jistě je lepší tento problém řešit ještě dříve, než na dveře zaklepe úředník a za špatné nakládání s odpadní vodou vyměří nemalou pokutu, kromě které bude vyžadovat nápravu nevyhovujícího stavu.</w:t>
      </w:r>
    </w:p>
    <w:p w:rsidR="00576C93" w:rsidRPr="00576C93" w:rsidRDefault="00576C93" w:rsidP="00CB6C5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</w:pPr>
      <w:r w:rsidRPr="00576C93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>Moderní ČOV jsou téměř bezúdržbové a mají nízké provozní náklady. Vodu z nich je možné využívat na vlastním pozemku například na zalévání okrasných rostlin na zahradě.</w:t>
      </w:r>
    </w:p>
    <w:p w:rsidR="00576C93" w:rsidRPr="00576C93" w:rsidRDefault="00576C93" w:rsidP="00CB6C5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</w:pPr>
      <w:r w:rsidRPr="00576C93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cs-CZ"/>
        </w:rPr>
        <w:t>Jaká ČOV je vhodná pro můj objekt?</w:t>
      </w:r>
    </w:p>
    <w:p w:rsidR="00910636" w:rsidRDefault="00576C93" w:rsidP="00CB6C5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</w:pPr>
      <w:r w:rsidRPr="00576C93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 xml:space="preserve">V žádném případě nedoporučujeme pouštět se do nákupu ČOV sami. V současné době je na trhu spousta 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>odborných obchodních společností</w:t>
      </w:r>
      <w:r w:rsidRPr="00576C93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 xml:space="preserve">, které se danou problematikou zabývají. 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 xml:space="preserve">Pro obec Nová Olešná a všem žadatelům o dotaci bude k dispozici pro případnou realizaci záměru Martin Cakl, </w:t>
      </w:r>
      <w:r w:rsidR="00910636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 xml:space="preserve">autorizovaný technik pro stavbu vodního hospodářství včetně možnosti vyhotovení projektu stavby, místem Ruských legií 446/III, 377 01 Jindřichův Hradec, kdy vyhotovení projektu uvedeného projektanta není podmínkou pro poskytnutí dotace. </w:t>
      </w:r>
    </w:p>
    <w:p w:rsidR="00576C93" w:rsidRPr="00576C93" w:rsidRDefault="00910636" w:rsidP="00CB6C5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>Odborný technik a projektant</w:t>
      </w:r>
      <w:r w:rsidR="00576C93" w:rsidRPr="00576C93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 xml:space="preserve"> přesně podle způsobu využití nemovitosti, počtu obyvatel a způsobu vypouštění vyčištěné vody určí, jaký typ ČOV je pro daný objekt přesně vhodný. Specializovaná 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>společnost</w:t>
      </w:r>
      <w:r w:rsidR="00576C93" w:rsidRPr="00576C93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 xml:space="preserve"> může dále pomoci s vyřízením potřebných povolení a samozřejmostí je také uvedení zařízení do provozu, následný záruční i pozáruční servis. Domovní ČOV může být každému zákazníkovi zkrátka „ušita přesně na míru“ dle konkrétních potřeb a požadavků.</w:t>
      </w:r>
    </w:p>
    <w:p w:rsidR="00576C93" w:rsidRPr="00576C93" w:rsidRDefault="00576C93" w:rsidP="00CB6C5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</w:pPr>
      <w:r w:rsidRPr="00576C93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cs-CZ"/>
        </w:rPr>
        <w:t>Co všechno lze do ČOV vypouštět?</w:t>
      </w:r>
    </w:p>
    <w:p w:rsidR="00576C93" w:rsidRPr="00576C93" w:rsidRDefault="00576C93" w:rsidP="00CB6C5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</w:pPr>
      <w:r w:rsidRPr="00576C93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>Do čističek je možné bez obav vypouštět znečištěnou vodu z koupelny, kuchyně, z myčky nádobí, pračky i sociálního zařízení.</w:t>
      </w:r>
    </w:p>
    <w:p w:rsidR="00576C93" w:rsidRPr="00576C93" w:rsidRDefault="00576C93" w:rsidP="00CB6C5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</w:pPr>
      <w:r w:rsidRPr="00576C93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>Kyseliny a louhy</w:t>
      </w:r>
    </w:p>
    <w:p w:rsidR="00576C93" w:rsidRPr="00576C93" w:rsidRDefault="00576C93" w:rsidP="00CB6C5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</w:pPr>
      <w:r w:rsidRPr="00576C93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>Bez problémů pracuje domovní čistírna také při běžném používání kyselin a louhů v domácnosti. Malé množství kyselin, případně louhů, které je obsaženo v některých drogistických přípravcích, chod čistírny neohrozí. Zákaz se týká likvidace větších množství koncentrovaných roztoků.</w:t>
      </w:r>
    </w:p>
    <w:p w:rsidR="00576C93" w:rsidRPr="00576C93" w:rsidRDefault="00576C93" w:rsidP="00CB6C5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</w:pPr>
      <w:r w:rsidRPr="00576C93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>Tuky a oleje</w:t>
      </w:r>
    </w:p>
    <w:p w:rsidR="00576C93" w:rsidRPr="00576C93" w:rsidRDefault="00576C93" w:rsidP="00CB6C5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</w:pPr>
      <w:r w:rsidRPr="00576C93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>Běžný provoz domácnosti s běžným používáním obvyklých dávek tuků chod čistírny neohrozí. Zákaz se týká likvidace větších množství tuků a olejů. </w:t>
      </w:r>
    </w:p>
    <w:p w:rsidR="00576C93" w:rsidRPr="00576C93" w:rsidRDefault="00576C93" w:rsidP="00CB6C5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</w:pPr>
      <w:r w:rsidRPr="00576C93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cs-CZ"/>
        </w:rPr>
        <w:t>Co je zakázáno do ČOV vypouštět?</w:t>
      </w:r>
    </w:p>
    <w:p w:rsidR="00576C93" w:rsidRPr="00576C93" w:rsidRDefault="00576C93" w:rsidP="00CB6C5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</w:pPr>
      <w:r w:rsidRPr="00576C93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>Bi</w:t>
      </w:r>
      <w:r w:rsidR="00910636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>o</w:t>
      </w:r>
      <w:r w:rsidRPr="00576C93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>logicky těžko rozložitelné, nebo nerozložitelné látky</w:t>
      </w:r>
    </w:p>
    <w:p w:rsidR="00576C93" w:rsidRPr="00576C93" w:rsidRDefault="00576C93" w:rsidP="00CB6C5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</w:pPr>
      <w:r w:rsidRPr="00576C93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>Látky jako jsou kosti, vlasy, textil, plasty, guma, vlhčené ubrousky, sanitární materiál apod. Pokud se tento materiál objeví v natékající odpadní vodě, je zachycen v nátokovém koši a odtud musí být vybírán.</w:t>
      </w:r>
    </w:p>
    <w:p w:rsidR="00576C93" w:rsidRPr="00576C93" w:rsidRDefault="00576C93" w:rsidP="00CB6C5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</w:pPr>
      <w:r w:rsidRPr="00576C93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>Toxické látky</w:t>
      </w:r>
    </w:p>
    <w:p w:rsidR="00576C93" w:rsidRPr="00576C93" w:rsidRDefault="00576C93" w:rsidP="00CB6C5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</w:pPr>
      <w:r w:rsidRPr="00576C93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lastRenderedPageBreak/>
        <w:t>Toxické látky je nepřípustné likvidovat v jakékoli kanalizaci.</w:t>
      </w:r>
    </w:p>
    <w:p w:rsidR="00576C93" w:rsidRPr="00576C93" w:rsidRDefault="00576C93" w:rsidP="00CB6C5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</w:pPr>
      <w:r w:rsidRPr="00576C93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>Barvy a ředidla</w:t>
      </w:r>
    </w:p>
    <w:p w:rsidR="00576C93" w:rsidRPr="00576C93" w:rsidRDefault="00576C93" w:rsidP="00CB6C5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</w:pPr>
      <w:r w:rsidRPr="00576C93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>Je zakázáno likvidovat barvy a ředidla v jakékoli kanalizaci.</w:t>
      </w:r>
    </w:p>
    <w:p w:rsidR="00576C93" w:rsidRPr="00576C93" w:rsidRDefault="00576C93" w:rsidP="00CB6C5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</w:pPr>
      <w:r w:rsidRPr="00576C93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>Čistící a desinfekční prostředky</w:t>
      </w:r>
    </w:p>
    <w:p w:rsidR="00576C93" w:rsidRPr="00576C93" w:rsidRDefault="00576C93" w:rsidP="00CB6C5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</w:pPr>
      <w:r w:rsidRPr="00576C93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>(Savo, Domestos, Asanox, Colorox, Bref Duo Active, Devil, Tiret Profesional, Cillit Duo …) obsahují chloran sodný, který způsobuje zpomalení aktivity aktivovaného kalu. V případě používání uvedených desinfekčních prostředků se doporučuje maximální denní dávka 0,1 litrů. Z uvedeného vyplývá, že pro bezproblémový chod ČOV je prospěšnější výše uvedené látky používat v menších dávkách než v jednorázových větších množstvích.</w:t>
      </w:r>
    </w:p>
    <w:p w:rsidR="00576C93" w:rsidRPr="00576C93" w:rsidRDefault="00576C93" w:rsidP="00CB6C5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</w:pPr>
      <w:r w:rsidRPr="00576C93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>Dešťová voda</w:t>
      </w:r>
    </w:p>
    <w:p w:rsidR="00576C93" w:rsidRPr="00576C93" w:rsidRDefault="00576C93" w:rsidP="00CB6C5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</w:pPr>
      <w:r w:rsidRPr="00576C93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>Sama o sobě není samozřejmě ničím škodlivá. Hrozí zde pouze nebezpečí vyplavení fungujících bakterií.</w:t>
      </w:r>
    </w:p>
    <w:p w:rsidR="00576C93" w:rsidRPr="00576C93" w:rsidRDefault="00576C93" w:rsidP="00CB6C5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</w:pPr>
      <w:r w:rsidRPr="00576C93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>Obavy, že pokud se dostane do ČOV běžné množství některých agresivních látek, automaticky to znamená vyhubení bakterií a nutnost jejich znovuobnovení a tím zvýšené náklady na její provoz, jsou tedy neopodstatněné. Čistírna je schopna dál bezproblémově fungovat a sloužit jak svému majiteli, tak i životnímu prostředí.</w:t>
      </w:r>
    </w:p>
    <w:p w:rsidR="003770A5" w:rsidRPr="00576C93" w:rsidRDefault="003770A5" w:rsidP="00CB6C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770A5" w:rsidRPr="00576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C50A2"/>
    <w:multiLevelType w:val="multilevel"/>
    <w:tmpl w:val="9F003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A16D99"/>
    <w:multiLevelType w:val="multilevel"/>
    <w:tmpl w:val="AD38B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C93"/>
    <w:rsid w:val="00365DAF"/>
    <w:rsid w:val="003770A5"/>
    <w:rsid w:val="00576C93"/>
    <w:rsid w:val="00910636"/>
    <w:rsid w:val="00CB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96B4C-472B-46DF-96EE-F5F60620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6C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76C9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76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76C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830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uzivatel</cp:lastModifiedBy>
  <cp:revision>3</cp:revision>
  <dcterms:created xsi:type="dcterms:W3CDTF">2021-03-03T20:03:00Z</dcterms:created>
  <dcterms:modified xsi:type="dcterms:W3CDTF">2021-03-08T07:56:00Z</dcterms:modified>
</cp:coreProperties>
</file>